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E9CE" w14:textId="4B707B59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45181B"/>
          <w:sz w:val="40"/>
          <w:szCs w:val="40"/>
          <w:u w:val="single"/>
        </w:rPr>
      </w:pPr>
      <w:r w:rsidRPr="00945AEA">
        <w:rPr>
          <w:rFonts w:ascii="TH SarabunIT๙" w:hAnsi="TH SarabunIT๙" w:cs="TH SarabunIT๙"/>
          <w:b/>
          <w:bCs/>
          <w:color w:val="45181B"/>
          <w:sz w:val="40"/>
          <w:szCs w:val="40"/>
          <w:u w:val="single"/>
          <w:cs/>
        </w:rPr>
        <w:t>บทบาทภารกิจ</w:t>
      </w:r>
    </w:p>
    <w:p w14:paraId="08D4629F" w14:textId="77777777" w:rsidR="00945AEA" w:rsidRPr="00945AEA" w:rsidRDefault="00945AEA" w:rsidP="00945AEA">
      <w:pPr>
        <w:spacing w:before="240"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         บทบาทภารกิจของ กต.ตร.กทม. กต.ตร.จังหวัด และ กต.ตร.สถานีตำรวจ ถูกกำหนดไว้ตาม พ.ร.บ.ตำรวจแห่งชาติ พ.ศ.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2547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มาตรา 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18(6)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ระเบียบ ก.</w:t>
      </w:r>
      <w:proofErr w:type="spellStart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. ว่าด้วยคณะกรรมการตรวจสอบและติดตามการบริหารงานตำรวจ พ.ศ.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2549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ระเบียบ ก.</w:t>
      </w:r>
      <w:proofErr w:type="spellStart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. ว่าด้วยหลักเกณฑ์และวิธีการส่งเสริมให้ท้องถิ่นและชุมชนมีส่วนร่วมในกิจการตำรวจ พ.ศ. 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2549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และระเบียบ ก.</w:t>
      </w:r>
      <w:proofErr w:type="spellStart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. ว่าด้วยการรับคำร้องเรียนหรือข้อเสนอแนะของประชาชน พ.ศ. 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2549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ซึ่งสามารถจำแนกได้เป็น 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3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กลุ่ม ดังนี้</w:t>
      </w:r>
    </w:p>
    <w:p w14:paraId="56D813F9" w14:textId="77777777" w:rsidR="00945AEA" w:rsidRPr="00945AEA" w:rsidRDefault="00945AEA" w:rsidP="00945AEA">
      <w:pPr>
        <w:spacing w:before="240"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 1.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ภารกิจหลัก ตามมาตรา 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18 (6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แห่ง พ.ร.บ.ตำรวจแห่งชาติ พ.ศ. 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2547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กำหนดให้ กต.ตร.กทม. กต.ตร.จังหวัดและ กต.ตร.สถานีตำรวจ มีบทบาทภารกิจในการตรวจสอบ ติดตามและประเมินผลการปฏิบัติงานของ บช.น. / ภ.จว. ให้เป็นไปตามนโยบายของ ก.</w:t>
      </w:r>
      <w:proofErr w:type="spellStart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. และการบริหารราชการตำรวจให้เป็นไปตาม พ.ร.บ.ตำรวจแห่งชาติ และกฎหมายอื่น ซึ่ง ก.</w:t>
      </w:r>
      <w:proofErr w:type="spellStart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. ได้กำหนดอำนาจหน้าที่ของ กต.ตร.</w:t>
      </w:r>
      <w:proofErr w:type="spellStart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กทม</w:t>
      </w:r>
      <w:proofErr w:type="spellEnd"/>
      <w:r w:rsidRPr="00945AEA">
        <w:rPr>
          <w:rFonts w:ascii="TH SarabunIT๙" w:hAnsi="TH SarabunIT๙" w:cs="TH SarabunIT๙"/>
          <w:color w:val="45181B"/>
          <w:sz w:val="36"/>
          <w:szCs w:val="36"/>
        </w:rPr>
        <w:t>,/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จังหวัด และสถานีตำรวจในเรื่องดังกล่าว ไว้ในระเบียบ ก.</w:t>
      </w:r>
      <w:proofErr w:type="spellStart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. ว่าด้วยคณะกรรมการตรวจสอบและติดตามการบริหารงานตำรวจ พ.ศ. 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2549</w:t>
      </w:r>
    </w:p>
    <w:p w14:paraId="3A8329B9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         นอกจากนี้ทั้ง กต.ตร.กทม. กต.ตร.จังหวัด และ กต.ตร.สถานีตำรวจยังมีภารกิจในการตรวจสอบติดตามผลตามคำร้องเรียนหรือข้อเสนอแนะตามนัยระเบียบ ก.</w:t>
      </w:r>
      <w:proofErr w:type="spellStart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. ว่าด้วยการรับคำร้องเรียนหรือข้อเสนอแนะของประชาชน พ.ศ.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2549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อีกส่วนหนึ่งด้วย</w:t>
      </w:r>
    </w:p>
    <w:p w14:paraId="54E4781F" w14:textId="77777777" w:rsidR="00945AEA" w:rsidRPr="00945AEA" w:rsidRDefault="00945AEA" w:rsidP="00945AEA">
      <w:pPr>
        <w:spacing w:before="240"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2.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ภารกิจสนับสนุน เป็นภารกิจตามที่ระเบียบ ก.</w:t>
      </w:r>
      <w:proofErr w:type="spellStart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. ว่าด้วยคณะกรรมการตรวจสอบและติดตามการบริหารงานตำรวจ พ.ศ. 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2549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กำหนดเป็นภารกิจในการ</w:t>
      </w:r>
    </w:p>
    <w:p w14:paraId="5BE115E7" w14:textId="372815CE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</w:t>
      </w:r>
      <w:r>
        <w:rPr>
          <w:rFonts w:ascii="TH SarabunIT๙" w:hAnsi="TH SarabunIT๙" w:cs="TH SarabunIT๙"/>
          <w:color w:val="45181B"/>
          <w:sz w:val="36"/>
          <w:szCs w:val="36"/>
        </w:rPr>
        <w:tab/>
      </w:r>
      <w:r>
        <w:rPr>
          <w:rFonts w:ascii="TH SarabunIT๙" w:hAnsi="TH SarabunIT๙" w:cs="TH SarabunIT๙"/>
          <w:color w:val="45181B"/>
          <w:sz w:val="36"/>
          <w:szCs w:val="36"/>
        </w:rPr>
        <w:tab/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1)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ให้คำปรึกษาและข้อเสนอแนะการปฏิบัติงานของกองบัญชาการตำรวจนครบาลตำรวจภูธรจังหวัด สถานีตำรวจนครบาลและสถานีตำรวจภูธร แล้วแต่กรณี</w:t>
      </w:r>
    </w:p>
    <w:p w14:paraId="6512142F" w14:textId="17D94838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</w:t>
      </w:r>
      <w:r>
        <w:rPr>
          <w:rFonts w:ascii="TH SarabunIT๙" w:hAnsi="TH SarabunIT๙" w:cs="TH SarabunIT๙"/>
          <w:color w:val="45181B"/>
          <w:sz w:val="36"/>
          <w:szCs w:val="36"/>
        </w:rPr>
        <w:tab/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2)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ส่งเสริมการพัฒนาประสิทธิภาพการปฏิบัติงานของข้าราชการตำรวจและการบริหารงานตำรวจ</w:t>
      </w:r>
    </w:p>
    <w:p w14:paraId="019D440B" w14:textId="05B451A8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</w:t>
      </w:r>
      <w:r>
        <w:rPr>
          <w:rFonts w:ascii="TH SarabunIT๙" w:hAnsi="TH SarabunIT๙" w:cs="TH SarabunIT๙"/>
          <w:color w:val="45181B"/>
          <w:sz w:val="36"/>
          <w:szCs w:val="36"/>
        </w:rPr>
        <w:tab/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3)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ให้ข้อมูลข่าวสารและเสนอปัญหาความเดือดร้อนและความต้องการของประชาชนในเขตพื้นที่</w:t>
      </w:r>
    </w:p>
    <w:p w14:paraId="0947FBDE" w14:textId="71AD4E2E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</w:t>
      </w:r>
      <w:r>
        <w:rPr>
          <w:rFonts w:ascii="TH SarabunIT๙" w:hAnsi="TH SarabunIT๙" w:cs="TH SarabunIT๙"/>
          <w:color w:val="45181B"/>
          <w:sz w:val="36"/>
          <w:szCs w:val="36"/>
        </w:rPr>
        <w:tab/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4)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แนะนำ และช่วยเหลือสนับสนุนการประชาสัมพันธ์งานของ บช.น./ จังหวัด หรือสถานีตำรวจ แล้วแต่กรณี</w:t>
      </w:r>
    </w:p>
    <w:p w14:paraId="29962B06" w14:textId="209D24BD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</w:t>
      </w:r>
      <w:r>
        <w:rPr>
          <w:rFonts w:ascii="TH SarabunIT๙" w:hAnsi="TH SarabunIT๙" w:cs="TH SarabunIT๙"/>
          <w:color w:val="45181B"/>
          <w:sz w:val="36"/>
          <w:szCs w:val="36"/>
        </w:rPr>
        <w:tab/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5)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ตั้งคณะอนุกรรมการ คณะทำงาน หรือที่ปรึกษา</w:t>
      </w:r>
    </w:p>
    <w:p w14:paraId="00FD4D14" w14:textId="77777777" w:rsidR="00945AEA" w:rsidRPr="00945AEA" w:rsidRDefault="00945AEA" w:rsidP="00945AEA">
      <w:pPr>
        <w:spacing w:before="240"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3.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ภารกิจการมีส่วนร่วม เนื่องจากองค์กร กต.ตร.ในปัจจุบันเป็นองค์กรที่มีประชาชนในท้องถิ่น / ชุมชนเป็นกรรมการในสัดส่วนที่เท่า ๆ กันกับข้าราชการ ดังนั้นตามระเบียบ ก.</w:t>
      </w:r>
      <w:proofErr w:type="spellStart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. ว่าด้วยหลักเกณฑ์และวิธีการส่งเสริมให้ท้องถิ่นและชุมชนมีส่วนร่วมในกิจการตำรวจ พ.ศ. 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2549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จึงกำหนดให้ กต.ตร. เป็นองค์กรสำคัญมีบทบาทเป็นแกนนำในการให้ท้องถิ่น/ชุมชน เข้ามามีส่วนร่วมใน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lastRenderedPageBreak/>
        <w:t>การป้องกันปราบปรามอาชญากรรมและการรักษาความปลอดภัยในชีวิตและทรัพย์สินของประชาชน โดยกำหนดบทบาท ภารกิจของ กต.ตร.สน./สภ. กต.ตร.กทม. และ กต.ตร.จังหวัด ไว้ดังนี้</w:t>
      </w:r>
    </w:p>
    <w:p w14:paraId="1082A377" w14:textId="77777777" w:rsidR="00945AEA" w:rsidRPr="00945AEA" w:rsidRDefault="00945AEA" w:rsidP="00945AEA">
      <w:pPr>
        <w:spacing w:before="240"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         กต.ตร.สน./สภ. กำหนดให้ กต.ตร.สน./สภ. มีบทบาทในการกำหนดลักษณะ รูปแบบและวิธีการให้ท้องถิ่นและชุมชนมีส่วนร่วมในกิจการตำรวจของ สน.สภ. ด้านต่าง ๆ รวม 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6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ด้าน</w:t>
      </w:r>
    </w:p>
    <w:p w14:paraId="7EC5C7FC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1)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ด้านการป้องกันและปราบปรามอาชญากรรม</w:t>
      </w:r>
    </w:p>
    <w:p w14:paraId="049601A4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2)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ด้านการรักษาความสงบเรียบร้อยและรักษาความปลอดภัยของประชาชน</w:t>
      </w:r>
    </w:p>
    <w:p w14:paraId="09C9A40F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3)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ด้านการป้องกันปราบปรามยาเสพติด</w:t>
      </w:r>
    </w:p>
    <w:p w14:paraId="17A77EC3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4)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ด้านการจราจร</w:t>
      </w:r>
    </w:p>
    <w:p w14:paraId="0FB6B1DF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5)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ด้านการดูแลสาธารณสมบัติ และ</w:t>
      </w:r>
    </w:p>
    <w:p w14:paraId="6ED25FDF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6)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ด้านการพัฒนาคุณภาพชีวิตของประชาชนในท้องถิ่น</w:t>
      </w:r>
    </w:p>
    <w:p w14:paraId="17B4E021" w14:textId="77777777" w:rsidR="00945AEA" w:rsidRPr="00945AEA" w:rsidRDefault="00945AEA" w:rsidP="00945AEA">
      <w:pPr>
        <w:spacing w:before="240"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         โดยคำนึงถึงปัจจัยทางค้านอำนาจหน้าที่ตามกฎหมาย สภาพทางภูมิศาสตร์ เศรษฐกิจสังคม ประเพณี วัฒนธรรมและวิถีการดำรงชีวิตของแต่ละท้องถิ่นและชุมชนเป็นสำคัญ ทั้งยังกำหนดลักษณะของการมีส่วนร่วมในกิจการตำรวจ </w:t>
      </w:r>
      <w:r w:rsidRPr="00945AEA">
        <w:rPr>
          <w:rFonts w:ascii="TH SarabunIT๙" w:hAnsi="TH SarabunIT๙" w:cs="TH SarabunIT๙"/>
          <w:color w:val="45181B"/>
          <w:sz w:val="36"/>
          <w:szCs w:val="36"/>
        </w:rPr>
        <w:t>5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 xml:space="preserve"> ลักษณะด้วยกัน คือ</w:t>
      </w:r>
    </w:p>
    <w:p w14:paraId="11071E0B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1)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มีส่วนร่วมในการคิด ศึกษาและค้นคว้าหาสภาพและสาเหตุของปัญหาตลอดจนความต้องการของท้องถิ่นและชุมชน</w:t>
      </w:r>
    </w:p>
    <w:p w14:paraId="59184D7B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2)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มีส่วนร่วมในการริเริ่มและตัดสินใจกำหนดกิจกรรมเพื่อลดและแก้ไขปัญหาของท้องถิ่นและชุมชน</w:t>
      </w:r>
    </w:p>
    <w:p w14:paraId="14615E73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3)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มีส่วนร่วมในการปฏิบัติ และ/หรือการให้ความร่วมมือในการปฏิบัติและ หรือ การสนับสนุนทรัพยากรต่าง ๆ เพื่อใช้ในการปฏิบัติตามกิจกรรมเพื่อลดและแก้ไขปัญหาของท้องถิ่นและชุมชน</w:t>
      </w:r>
    </w:p>
    <w:p w14:paraId="7671116E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4)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มีส่วนร่วมในการตรวจสอบและติดตามการคำเนินกิจกรรม</w:t>
      </w:r>
    </w:p>
    <w:p w14:paraId="6AB696E1" w14:textId="77777777" w:rsid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 w:rsidRPr="00945AEA">
        <w:rPr>
          <w:rFonts w:ascii="TH SarabunIT๙" w:hAnsi="TH SarabunIT๙" w:cs="TH SarabunIT๙"/>
          <w:color w:val="45181B"/>
          <w:sz w:val="36"/>
          <w:szCs w:val="36"/>
        </w:rPr>
        <w:t xml:space="preserve">          5) </w:t>
      </w:r>
      <w:r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มีส่วนร่วมในการเสนอแนะและปรับปรุง</w:t>
      </w:r>
    </w:p>
    <w:p w14:paraId="5291DAD2" w14:textId="77777777" w:rsidR="00F2703D" w:rsidRDefault="00F2703D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</w:p>
    <w:p w14:paraId="35F0619F" w14:textId="77777777" w:rsidR="00F2703D" w:rsidRDefault="00F2703D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</w:p>
    <w:p w14:paraId="153C78A2" w14:textId="77777777" w:rsidR="00F2703D" w:rsidRDefault="00F2703D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</w:p>
    <w:p w14:paraId="51BE63C2" w14:textId="77777777" w:rsidR="00F2703D" w:rsidRDefault="00F2703D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</w:p>
    <w:p w14:paraId="4F5E3009" w14:textId="77777777" w:rsidR="00F2703D" w:rsidRDefault="00F2703D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</w:p>
    <w:p w14:paraId="3354F02F" w14:textId="77777777" w:rsidR="00F2703D" w:rsidRDefault="00F2703D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</w:p>
    <w:p w14:paraId="767E798F" w14:textId="77777777" w:rsidR="00F2703D" w:rsidRDefault="00F2703D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</w:p>
    <w:p w14:paraId="40A7B6A4" w14:textId="77777777" w:rsidR="00F2703D" w:rsidRDefault="00F2703D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</w:p>
    <w:p w14:paraId="66314B0E" w14:textId="77777777" w:rsidR="00F2703D" w:rsidRDefault="00F2703D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</w:p>
    <w:p w14:paraId="43236324" w14:textId="77777777" w:rsidR="00F2703D" w:rsidRDefault="00F2703D" w:rsidP="00945AEA">
      <w:pPr>
        <w:spacing w:after="0" w:line="240" w:lineRule="auto"/>
        <w:jc w:val="thaiDistribute"/>
        <w:rPr>
          <w:rFonts w:ascii="TH SarabunIT๙" w:hAnsi="TH SarabunIT๙" w:cs="TH SarabunIT๙" w:hint="cs"/>
          <w:color w:val="45181B"/>
          <w:sz w:val="36"/>
          <w:szCs w:val="36"/>
        </w:rPr>
      </w:pPr>
    </w:p>
    <w:p w14:paraId="29C1E083" w14:textId="77777777" w:rsidR="00945AEA" w:rsidRPr="00945AEA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</w:p>
    <w:p w14:paraId="79C7218F" w14:textId="77777777" w:rsidR="00945AEA" w:rsidRPr="00F2703D" w:rsidRDefault="00945AEA" w:rsidP="00945AE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45181B"/>
          <w:sz w:val="40"/>
          <w:szCs w:val="40"/>
          <w:u w:val="single"/>
        </w:rPr>
      </w:pPr>
      <w:r w:rsidRPr="00F2703D">
        <w:rPr>
          <w:rFonts w:ascii="TH SarabunIT๙" w:hAnsi="TH SarabunIT๙" w:cs="TH SarabunIT๙"/>
          <w:b/>
          <w:bCs/>
          <w:color w:val="45181B"/>
          <w:sz w:val="40"/>
          <w:szCs w:val="40"/>
          <w:u w:val="single"/>
          <w:cs/>
        </w:rPr>
        <w:lastRenderedPageBreak/>
        <w:t>อำนาจหน้าที่ คณะกรรมการตรวจสอบและติดตามการบริหารงานตำรวจ (กต.ตร.)</w:t>
      </w:r>
    </w:p>
    <w:p w14:paraId="69B004AE" w14:textId="2A96E475" w:rsidR="00DC7E80" w:rsidRPr="00945AEA" w:rsidRDefault="00DC7E80" w:rsidP="00DC7E8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>
        <w:rPr>
          <w:rFonts w:ascii="TH SarabunIT๙" w:hAnsi="TH SarabunIT๙" w:cs="TH SarabunIT๙"/>
          <w:color w:val="45181B"/>
          <w:sz w:val="36"/>
          <w:szCs w:val="36"/>
        </w:rPr>
        <w:t xml:space="preserve">1. </w:t>
      </w:r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รับแนวทางและนโยบายการพัฒนาและการบริหารงานตำรวจ จากคณะกรรมการนโยบายตำรวจแห่งชาติ (ก.</w:t>
      </w:r>
      <w:proofErr w:type="spellStart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.) ไปปฏิบัติเพื่อให้เกิดผลตามนโยบาย</w:t>
      </w:r>
    </w:p>
    <w:p w14:paraId="4F0F51FC" w14:textId="0E69E2D9" w:rsidR="00945AEA" w:rsidRPr="00945AEA" w:rsidRDefault="00DC7E80" w:rsidP="00DC7E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>
        <w:rPr>
          <w:rFonts w:ascii="TH SarabunIT๙" w:hAnsi="TH SarabunIT๙" w:cs="TH SarabunIT๙"/>
          <w:color w:val="45181B"/>
          <w:sz w:val="36"/>
          <w:szCs w:val="36"/>
        </w:rPr>
        <w:t xml:space="preserve">2. </w:t>
      </w:r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ให้คำปรึกษาและเสนอแนะการปฏิบัติงานของสถานีตำรวจให้เป็นไปตามนโยบายของคณะกรรมการนโยบายตำรวจแห่งชาติ (ก.</w:t>
      </w:r>
      <w:proofErr w:type="spellStart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.)</w:t>
      </w:r>
    </w:p>
    <w:p w14:paraId="47C09FCF" w14:textId="77777777" w:rsidR="00DC7E80" w:rsidRDefault="00DC7E80" w:rsidP="00DC7E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>
        <w:rPr>
          <w:rFonts w:ascii="TH SarabunIT๙" w:hAnsi="TH SarabunIT๙" w:cs="TH SarabunIT๙"/>
          <w:color w:val="45181B"/>
          <w:sz w:val="36"/>
          <w:szCs w:val="36"/>
        </w:rPr>
        <w:t xml:space="preserve">3. </w:t>
      </w:r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ส่งเสริมให้มีการพัฒนาประสิทธิภาพการปฏิบัติงานของข้าราชการตำรวจและการบริหารงานตำรวจ</w:t>
      </w:r>
    </w:p>
    <w:p w14:paraId="52F34EDE" w14:textId="764C53D3" w:rsidR="00945AEA" w:rsidRPr="00945AEA" w:rsidRDefault="00DC7E80" w:rsidP="00DC7E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>
        <w:rPr>
          <w:rFonts w:ascii="TH SarabunIT๙" w:hAnsi="TH SarabunIT๙" w:cs="TH SarabunIT๙"/>
          <w:color w:val="45181B"/>
          <w:sz w:val="36"/>
          <w:szCs w:val="36"/>
        </w:rPr>
        <w:t xml:space="preserve">4. </w:t>
      </w:r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ตรวจสอบ ติดตาม และประเมินผลการปฏิบัติงานของข้าราชการตำรวจในสถานีตำรวจให้เป็นไปตามนโยบายของคณะกรรมการนโยบายตำรวจแห่งชาติ (ก.</w:t>
      </w:r>
      <w:proofErr w:type="spellStart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.)</w:t>
      </w:r>
    </w:p>
    <w:p w14:paraId="5B256AF8" w14:textId="6E771B8D" w:rsidR="00945AEA" w:rsidRPr="00945AEA" w:rsidRDefault="00DC7E80" w:rsidP="00DC7E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>
        <w:rPr>
          <w:rFonts w:ascii="TH SarabunIT๙" w:hAnsi="TH SarabunIT๙" w:cs="TH SarabunIT๙"/>
          <w:color w:val="45181B"/>
          <w:sz w:val="36"/>
          <w:szCs w:val="36"/>
        </w:rPr>
        <w:t xml:space="preserve">5. </w:t>
      </w:r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รับคำร้องเรียนของประชาชนเกี่ยวกับการปฏิบัติงานของข้าราชการตำรวจในสถานีตำรวจ และดำเนินการให้เป็นไปตามระเบียบคณะกรรมการนโยบายตำรวจแห่งชาติ (ก.</w:t>
      </w:r>
      <w:proofErr w:type="spellStart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.) ว่าด้วยการรับคำร้องเรียนของประชาชนเกี่ยวกับการปฏิบัติหน้าที่ของข้าราชการตำรวจ</w:t>
      </w:r>
    </w:p>
    <w:p w14:paraId="7A145907" w14:textId="77777777" w:rsidR="00DC7E80" w:rsidRDefault="00DC7E80" w:rsidP="00DC7E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>
        <w:rPr>
          <w:rFonts w:ascii="TH SarabunIT๙" w:hAnsi="TH SarabunIT๙" w:cs="TH SarabunIT๙"/>
          <w:color w:val="45181B"/>
          <w:sz w:val="36"/>
          <w:szCs w:val="36"/>
        </w:rPr>
        <w:t xml:space="preserve">6. </w:t>
      </w:r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ให้ข้อมูลข่าวสารและเสนอปัญหาความเดือดร้อนและความต้องการของประชาชนในเขตพื้นที่</w:t>
      </w:r>
    </w:p>
    <w:p w14:paraId="3291C3E8" w14:textId="7B585A52" w:rsidR="00945AEA" w:rsidRPr="00945AEA" w:rsidRDefault="00DC7E80" w:rsidP="00DC7E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>
        <w:rPr>
          <w:rFonts w:ascii="TH SarabunIT๙" w:hAnsi="TH SarabunIT๙" w:cs="TH SarabunIT๙"/>
          <w:color w:val="45181B"/>
          <w:sz w:val="36"/>
          <w:szCs w:val="36"/>
        </w:rPr>
        <w:t xml:space="preserve">7. </w:t>
      </w:r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ให้คำแนะนำและช่วยเหลือสนับสนุนการประชาสัมพันธ์งานของสถานีตำรวจ</w:t>
      </w:r>
    </w:p>
    <w:p w14:paraId="1D15604B" w14:textId="33B298D5" w:rsidR="00945AEA" w:rsidRPr="00945AEA" w:rsidRDefault="00DC7E80" w:rsidP="00DC7E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>
        <w:rPr>
          <w:rFonts w:ascii="TH SarabunIT๙" w:hAnsi="TH SarabunIT๙" w:cs="TH SarabunIT๙"/>
          <w:color w:val="45181B"/>
          <w:sz w:val="36"/>
          <w:szCs w:val="36"/>
        </w:rPr>
        <w:t xml:space="preserve">8. </w:t>
      </w:r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แต่งตั้งคณะอนุกรรมการ คณะทำงาน หรือที่ปรึกษา เพื่อดำเนินการอย่างใดอย่างหนึ่ง ตามที่ กต.ตร.สน./สภ. มอบหมาย</w:t>
      </w:r>
    </w:p>
    <w:p w14:paraId="581BDBE3" w14:textId="75E34339" w:rsidR="00945AEA" w:rsidRPr="00945AEA" w:rsidRDefault="00DC7E80" w:rsidP="00DC7E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>
        <w:rPr>
          <w:rFonts w:ascii="TH SarabunIT๙" w:hAnsi="TH SarabunIT๙" w:cs="TH SarabunIT๙"/>
          <w:color w:val="45181B"/>
          <w:sz w:val="36"/>
          <w:szCs w:val="36"/>
        </w:rPr>
        <w:t xml:space="preserve">9. </w:t>
      </w:r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รายงานผลการปฏิบัติงานให้คณะกรรมการนโยบายตำรวจแห่งชาติ (ก.</w:t>
      </w:r>
      <w:proofErr w:type="spellStart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.) ทราบ ตามที่คณะกรรมการนโยบายตำรวจแห่งชาติ (ก.</w:t>
      </w:r>
      <w:proofErr w:type="spellStart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.) กำหนด</w:t>
      </w:r>
    </w:p>
    <w:p w14:paraId="45FB9850" w14:textId="106F4238" w:rsidR="00A8386C" w:rsidRPr="00945AEA" w:rsidRDefault="00DC7E80" w:rsidP="00DC7E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45181B"/>
          <w:sz w:val="36"/>
          <w:szCs w:val="36"/>
        </w:rPr>
      </w:pPr>
      <w:r>
        <w:rPr>
          <w:rFonts w:ascii="TH SarabunIT๙" w:hAnsi="TH SarabunIT๙" w:cs="TH SarabunIT๙"/>
          <w:color w:val="45181B"/>
          <w:sz w:val="36"/>
          <w:szCs w:val="36"/>
        </w:rPr>
        <w:t xml:space="preserve">10. </w:t>
      </w:r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อำนาจหน้าที่อื่นตามที่คณะกรรมการนโยบายตำรวจแห่งชาติ (ก.</w:t>
      </w:r>
      <w:proofErr w:type="spellStart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ต.ช</w:t>
      </w:r>
      <w:proofErr w:type="spellEnd"/>
      <w:r w:rsidR="00945AEA" w:rsidRPr="00945AEA">
        <w:rPr>
          <w:rFonts w:ascii="TH SarabunIT๙" w:hAnsi="TH SarabunIT๙" w:cs="TH SarabunIT๙"/>
          <w:color w:val="45181B"/>
          <w:sz w:val="36"/>
          <w:szCs w:val="36"/>
          <w:cs/>
        </w:rPr>
        <w:t>.) มอบหมาย</w:t>
      </w:r>
    </w:p>
    <w:sectPr w:rsidR="00A8386C" w:rsidRPr="00945AEA" w:rsidSect="00092CF1">
      <w:pgSz w:w="11906" w:h="16838" w:code="9"/>
      <w:pgMar w:top="170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0DDC"/>
    <w:multiLevelType w:val="multilevel"/>
    <w:tmpl w:val="B53A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1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EA"/>
    <w:rsid w:val="00092CF1"/>
    <w:rsid w:val="004A72B4"/>
    <w:rsid w:val="00945AEA"/>
    <w:rsid w:val="00A8386C"/>
    <w:rsid w:val="00D87206"/>
    <w:rsid w:val="00DC7E80"/>
    <w:rsid w:val="00F2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2E2B"/>
  <w15:chartTrackingRefBased/>
  <w15:docId w15:val="{B19F6495-3809-4B95-ADCB-338EC76E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  <w14:ligatures w14:val="none"/>
    </w:rPr>
  </w:style>
  <w:style w:type="paragraph" w:styleId="6">
    <w:name w:val="heading 6"/>
    <w:basedOn w:val="a"/>
    <w:link w:val="60"/>
    <w:uiPriority w:val="9"/>
    <w:qFormat/>
    <w:rsid w:val="00945AE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45AE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rsid w:val="00945AEA"/>
    <w:rPr>
      <w:rFonts w:ascii="Times New Roman" w:eastAsia="Times New Roman" w:hAnsi="Times New Roman" w:cs="Times New Roman"/>
      <w:b/>
      <w:bCs/>
      <w:kern w:val="0"/>
      <w:sz w:val="15"/>
      <w:szCs w:val="15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7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1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2024-02-21T07:39:00Z</dcterms:created>
  <dcterms:modified xsi:type="dcterms:W3CDTF">2024-02-21T07:53:00Z</dcterms:modified>
</cp:coreProperties>
</file>